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C4" w:rsidRDefault="00B23B2D">
      <w:pPr>
        <w:framePr w:h="108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9125" cy="685800"/>
            <wp:effectExtent l="0" t="0" r="9525" b="0"/>
            <wp:docPr id="1" name="Рисунок 1" descr="C:\Users\NLAZAR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AZAR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C4" w:rsidRDefault="005048C4">
      <w:pPr>
        <w:rPr>
          <w:sz w:val="2"/>
          <w:szCs w:val="2"/>
        </w:rPr>
      </w:pPr>
    </w:p>
    <w:p w:rsidR="005048C4" w:rsidRDefault="00B23B2D">
      <w:pPr>
        <w:pStyle w:val="30"/>
        <w:shd w:val="clear" w:color="auto" w:fill="auto"/>
        <w:spacing w:before="331" w:after="278" w:line="240" w:lineRule="exact"/>
        <w:ind w:left="1240"/>
      </w:pPr>
      <w:r>
        <w:t>ТЕРРИТОРИАЛЬНАЯ ИЗБИРАТЕЛЬНАЯ КОМИССИЯ № 1</w:t>
      </w:r>
      <w:r w:rsidR="00751393">
        <w:t>2</w:t>
      </w:r>
    </w:p>
    <w:p w:rsidR="005048C4" w:rsidRDefault="00B23B2D">
      <w:pPr>
        <w:pStyle w:val="30"/>
        <w:shd w:val="clear" w:color="auto" w:fill="auto"/>
        <w:tabs>
          <w:tab w:val="left" w:leader="underscore" w:pos="3578"/>
          <w:tab w:val="left" w:leader="underscore" w:pos="8354"/>
        </w:tabs>
        <w:spacing w:before="0" w:after="278" w:line="240" w:lineRule="exact"/>
        <w:ind w:left="1240"/>
      </w:pPr>
      <w:r>
        <w:tab/>
      </w:r>
      <w:r>
        <w:rPr>
          <w:rStyle w:val="31"/>
          <w:b/>
          <w:bCs/>
        </w:rPr>
        <w:t>САНКТ- ПЕТЕРБУРГ</w:t>
      </w:r>
      <w:r>
        <w:tab/>
      </w:r>
    </w:p>
    <w:p w:rsidR="005048C4" w:rsidRDefault="00B23B2D">
      <w:pPr>
        <w:pStyle w:val="30"/>
        <w:shd w:val="clear" w:color="auto" w:fill="auto"/>
        <w:spacing w:before="0" w:after="580" w:line="240" w:lineRule="exact"/>
        <w:ind w:right="60"/>
        <w:jc w:val="center"/>
      </w:pPr>
      <w:r>
        <w:rPr>
          <w:rStyle w:val="33pt"/>
          <w:b/>
          <w:bCs/>
        </w:rPr>
        <w:t>РЕШЕНИЕ</w:t>
      </w:r>
    </w:p>
    <w:p w:rsidR="005048C4" w:rsidRDefault="00593EFE">
      <w:pPr>
        <w:pStyle w:val="40"/>
        <w:shd w:val="clear" w:color="auto" w:fill="auto"/>
        <w:tabs>
          <w:tab w:val="left" w:pos="7488"/>
        </w:tabs>
        <w:spacing w:before="0" w:after="239" w:line="280" w:lineRule="exact"/>
      </w:pPr>
      <w:r>
        <w:t xml:space="preserve">12 </w:t>
      </w:r>
      <w:r w:rsidR="00B23B2D">
        <w:t>июля 2016 года</w:t>
      </w:r>
      <w:r w:rsidR="00B23B2D">
        <w:tab/>
        <w:t xml:space="preserve">№ </w:t>
      </w:r>
      <w:r w:rsidR="005E67C9">
        <w:t>7</w:t>
      </w:r>
      <w:r>
        <w:t xml:space="preserve">- </w:t>
      </w:r>
      <w:r w:rsidR="001A3489">
        <w:t>2</w:t>
      </w:r>
    </w:p>
    <w:p w:rsidR="005048C4" w:rsidRDefault="00B23B2D">
      <w:pPr>
        <w:pStyle w:val="40"/>
        <w:shd w:val="clear" w:color="auto" w:fill="auto"/>
        <w:spacing w:before="0" w:after="233" w:line="322" w:lineRule="exact"/>
        <w:ind w:firstLine="820"/>
      </w:pPr>
      <w:bookmarkStart w:id="0" w:name="_GoBack"/>
      <w:r>
        <w:t>О формировании рабочей группы для обеспечения контроля за получением, передачей, хранением открепительных удостоверений ТИК, УИК, хранением открепительных удостоверений в резерве ОИК, ТИК и погашением неиспользованных открепительных удостоверений ТИК № 1</w:t>
      </w:r>
      <w:r w:rsidR="00593EFE">
        <w:t>2</w:t>
      </w:r>
      <w:r>
        <w:t xml:space="preserve"> при проведении выборов депутатов Государственной Думы Федерального Собрания Российской Федерации седьмого созыва и выборов депутатов Законодательного Собрания Санкт-Петербурга шестого созыва</w:t>
      </w:r>
    </w:p>
    <w:bookmarkEnd w:id="0"/>
    <w:p w:rsidR="005048C4" w:rsidRDefault="00B23B2D" w:rsidP="00593EFE">
      <w:pPr>
        <w:pStyle w:val="20"/>
        <w:shd w:val="clear" w:color="auto" w:fill="auto"/>
        <w:tabs>
          <w:tab w:val="right" w:pos="9341"/>
        </w:tabs>
        <w:spacing w:before="0"/>
        <w:ind w:firstLine="820"/>
      </w:pPr>
      <w:r>
        <w:t>В соответствии с пунктом 3.1 раздела 2, пунктом 2.1 раздела 3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г. № 328/1863-6, для обеспечения контроля за получением открепительных удостоверений, передачей открепительных удостоверений, хранением открепительных удостоверений и погашением неиспользованных открепительных удостоверений при проведении выборов депутатов Государственной Думы Федерального Собрания Российской Федерации седьмого созыва и депутатов Законодательного собрания Санкт-Петербурга шестого созыва Территориальная избирательная комиссия №</w:t>
      </w:r>
      <w:r w:rsidR="00593EFE">
        <w:t>12</w:t>
      </w:r>
      <w:r>
        <w:t xml:space="preserve">,осуществляющая полномочия окружной избирательной комиссии по выборам депутатов Законодательного Собрания Санкт-Петербурга шестого созыва по одномандатному избирательному округу №3, </w:t>
      </w:r>
      <w:r>
        <w:rPr>
          <w:rStyle w:val="21"/>
        </w:rPr>
        <w:t>решила:</w:t>
      </w:r>
      <w:r>
        <w:br w:type="page"/>
      </w:r>
    </w:p>
    <w:p w:rsidR="005048C4" w:rsidRDefault="00B23B2D">
      <w:pPr>
        <w:pStyle w:val="20"/>
        <w:numPr>
          <w:ilvl w:val="0"/>
          <w:numId w:val="1"/>
        </w:numPr>
        <w:shd w:val="clear" w:color="auto" w:fill="auto"/>
        <w:tabs>
          <w:tab w:val="left" w:pos="1183"/>
        </w:tabs>
        <w:spacing w:before="0"/>
        <w:ind w:firstLine="760"/>
      </w:pPr>
      <w:r>
        <w:lastRenderedPageBreak/>
        <w:t>Сформировать рабочую группу по обеспечению контроля</w:t>
      </w:r>
    </w:p>
    <w:p w:rsidR="005048C4" w:rsidRDefault="00B23B2D">
      <w:pPr>
        <w:pStyle w:val="20"/>
        <w:shd w:val="clear" w:color="auto" w:fill="auto"/>
        <w:tabs>
          <w:tab w:val="left" w:pos="3672"/>
        </w:tabs>
        <w:spacing w:before="0"/>
      </w:pPr>
      <w:r>
        <w:t>за получением открепительных удостоверений, передачей открепительных удостоверений ТИК, УИК, хранением открепительных удостоверений в резерве ОИК, ТИК и погашением неиспользованных отк</w:t>
      </w:r>
      <w:r w:rsidR="00593EFE">
        <w:t>репительных удостоверений ТИК №</w:t>
      </w:r>
      <w:r>
        <w:t>1</w:t>
      </w:r>
      <w:r w:rsidR="00593EFE">
        <w:t>2</w:t>
      </w:r>
      <w:r>
        <w:t xml:space="preserve"> при проведении выборов депутатов</w:t>
      </w:r>
    </w:p>
    <w:p w:rsidR="005048C4" w:rsidRDefault="00B23B2D">
      <w:pPr>
        <w:pStyle w:val="20"/>
        <w:shd w:val="clear" w:color="auto" w:fill="auto"/>
        <w:spacing w:before="0"/>
      </w:pPr>
      <w:r>
        <w:t>Государственной Думы Федерального Собрания Российской Федерации седьмого созыва и выборов депутатов Законодательного Собрания Санкт- Петербурга шестого созыва.</w:t>
      </w:r>
    </w:p>
    <w:p w:rsidR="005048C4" w:rsidRDefault="00B23B2D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  <w:ind w:firstLine="760"/>
      </w:pPr>
      <w:r>
        <w:t>Утвердить состав Рабочей группы:</w:t>
      </w:r>
    </w:p>
    <w:p w:rsidR="00593EFE" w:rsidRDefault="00B23B2D">
      <w:pPr>
        <w:pStyle w:val="20"/>
        <w:shd w:val="clear" w:color="auto" w:fill="auto"/>
        <w:spacing w:before="0"/>
        <w:ind w:firstLine="760"/>
      </w:pPr>
      <w:r>
        <w:t xml:space="preserve">Руководитель Рабочей группы </w:t>
      </w:r>
      <w:r w:rsidR="00593EFE">
        <w:t>–</w:t>
      </w:r>
      <w:r>
        <w:t xml:space="preserve"> </w:t>
      </w:r>
      <w:r w:rsidR="00593EFE">
        <w:t>Дыннер И.Д.</w:t>
      </w:r>
    </w:p>
    <w:p w:rsidR="005048C4" w:rsidRDefault="00B23B2D">
      <w:pPr>
        <w:pStyle w:val="20"/>
        <w:shd w:val="clear" w:color="auto" w:fill="auto"/>
        <w:spacing w:before="0"/>
        <w:ind w:firstLine="760"/>
      </w:pPr>
      <w:r>
        <w:t>Члены группы: члены ТИК с правом решающего голоса</w:t>
      </w:r>
    </w:p>
    <w:p w:rsidR="005048C4" w:rsidRDefault="00B23B2D">
      <w:pPr>
        <w:pStyle w:val="20"/>
        <w:numPr>
          <w:ilvl w:val="0"/>
          <w:numId w:val="1"/>
        </w:numPr>
        <w:shd w:val="clear" w:color="auto" w:fill="auto"/>
        <w:tabs>
          <w:tab w:val="left" w:pos="1183"/>
        </w:tabs>
        <w:spacing w:before="0"/>
        <w:ind w:firstLine="760"/>
      </w:pPr>
      <w:r>
        <w:t>Разместить настоящее решение на информационном стенде</w:t>
      </w:r>
    </w:p>
    <w:p w:rsidR="005048C4" w:rsidRDefault="00B23B2D">
      <w:pPr>
        <w:pStyle w:val="20"/>
        <w:shd w:val="clear" w:color="auto" w:fill="auto"/>
        <w:spacing w:before="0"/>
        <w:ind w:firstLine="760"/>
      </w:pPr>
      <w:r>
        <w:t>комиссии.</w:t>
      </w:r>
    </w:p>
    <w:p w:rsidR="005048C4" w:rsidRDefault="00B23B2D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1060"/>
        <w:ind w:firstLine="760"/>
      </w:pPr>
      <w:r>
        <w:t>Контроль за исполнением настоящего решения возложить на председателя Территориальной избирательной комиссии №1</w:t>
      </w:r>
      <w:r w:rsidR="00593EFE">
        <w:t>2 И.Д. Дыннер</w:t>
      </w:r>
      <w:r>
        <w:t>.</w:t>
      </w:r>
    </w:p>
    <w:p w:rsidR="005048C4" w:rsidRDefault="00B23B2D">
      <w:pPr>
        <w:pStyle w:val="20"/>
        <w:shd w:val="clear" w:color="auto" w:fill="auto"/>
        <w:spacing w:before="0" w:line="280" w:lineRule="exact"/>
      </w:pPr>
      <w:r>
        <w:t>Председатель Территориальной</w:t>
      </w:r>
    </w:p>
    <w:p w:rsidR="005048C4" w:rsidRDefault="00B23B2D">
      <w:pPr>
        <w:pStyle w:val="20"/>
        <w:shd w:val="clear" w:color="auto" w:fill="auto"/>
        <w:tabs>
          <w:tab w:val="left" w:pos="7070"/>
        </w:tabs>
        <w:spacing w:before="0" w:after="604" w:line="280" w:lineRule="exact"/>
      </w:pPr>
      <w:r>
        <w:t>избирательной комиссии №1</w:t>
      </w:r>
      <w:r w:rsidR="00593EFE">
        <w:t>2</w:t>
      </w:r>
      <w:r>
        <w:tab/>
      </w:r>
      <w:r w:rsidR="00593EFE">
        <w:t>И.Д. Дыннер</w:t>
      </w:r>
    </w:p>
    <w:p w:rsidR="005048C4" w:rsidRDefault="005577DE">
      <w:pPr>
        <w:pStyle w:val="20"/>
        <w:shd w:val="clear" w:color="auto" w:fill="auto"/>
        <w:spacing w:before="0" w:line="322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6.05pt;margin-top:13.05pt;width:83.3pt;height:14pt;z-index:-251658752;visibility:visible;mso-wrap-style:square;mso-width-percent:0;mso-height-percent:0;mso-wrap-distance-left:172.55pt;mso-wrap-distance-top:8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Sa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" filled="f" stroked="f">
            <v:textbox style="mso-fit-shape-to-text:t" inset="0,0,0,0">
              <w:txbxContent>
                <w:p w:rsidR="005048C4" w:rsidRDefault="00593EFE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t>Н.В.Лазарева</w:t>
                  </w:r>
                </w:p>
              </w:txbxContent>
            </v:textbox>
            <w10:wrap type="square" side="left" anchorx="margin"/>
          </v:shape>
        </w:pict>
      </w:r>
      <w:r w:rsidR="00B23B2D">
        <w:t>Секретарь Территориальной избирательной комиссии №1</w:t>
      </w:r>
      <w:r w:rsidR="00593EFE">
        <w:t>2</w:t>
      </w:r>
    </w:p>
    <w:sectPr w:rsidR="005048C4" w:rsidSect="0005471C">
      <w:pgSz w:w="11900" w:h="16840"/>
      <w:pgMar w:top="1154" w:right="793" w:bottom="1639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2D" w:rsidRDefault="00B23B2D">
      <w:r>
        <w:separator/>
      </w:r>
    </w:p>
  </w:endnote>
  <w:endnote w:type="continuationSeparator" w:id="0">
    <w:p w:rsidR="00B23B2D" w:rsidRDefault="00B2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2D" w:rsidRDefault="00B23B2D"/>
  </w:footnote>
  <w:footnote w:type="continuationSeparator" w:id="0">
    <w:p w:rsidR="00B23B2D" w:rsidRDefault="00B23B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D42"/>
    <w:multiLevelType w:val="multilevel"/>
    <w:tmpl w:val="476C6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048C4"/>
    <w:rsid w:val="0005471C"/>
    <w:rsid w:val="001A3489"/>
    <w:rsid w:val="002B5167"/>
    <w:rsid w:val="005048C4"/>
    <w:rsid w:val="005577DE"/>
    <w:rsid w:val="00593EFE"/>
    <w:rsid w:val="005E67C9"/>
    <w:rsid w:val="00751393"/>
    <w:rsid w:val="008C6DB1"/>
    <w:rsid w:val="00B2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7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471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54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54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054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054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4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54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054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471C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5471C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5471C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3EFE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EFE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Лазарева</dc:creator>
  <cp:lastModifiedBy>Наталья</cp:lastModifiedBy>
  <cp:revision>6</cp:revision>
  <cp:lastPrinted>2016-07-12T14:10:00Z</cp:lastPrinted>
  <dcterms:created xsi:type="dcterms:W3CDTF">2016-07-11T12:27:00Z</dcterms:created>
  <dcterms:modified xsi:type="dcterms:W3CDTF">2016-07-13T19:54:00Z</dcterms:modified>
</cp:coreProperties>
</file>